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F8E" w:rsidRDefault="00EE697D">
      <w:pPr>
        <w:pStyle w:val="Default"/>
        <w:spacing w:before="240" w:line="0" w:lineRule="atLeast"/>
        <w:jc w:val="center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桃園市政府衛生局新聞稿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59"/>
        <w:gridCol w:w="2059"/>
        <w:gridCol w:w="3747"/>
      </w:tblGrid>
      <w:tr w:rsidR="00B67F8E">
        <w:trPr>
          <w:trHeight w:val="692"/>
          <w:jc w:val="center"/>
        </w:trPr>
        <w:tc>
          <w:tcPr>
            <w:tcW w:w="2178" w:type="dxa"/>
          </w:tcPr>
          <w:p w:rsidR="00B67F8E" w:rsidRDefault="00EE697D">
            <w:pPr>
              <w:pStyle w:val="Default"/>
              <w:spacing w:before="240" w:line="0" w:lineRule="atLeast"/>
              <w:jc w:val="center"/>
              <w:rPr>
                <w:rFonts w:ascii="Times New Roman" w:cs="Times New Roman"/>
                <w:sz w:val="32"/>
                <w:szCs w:val="32"/>
              </w:rPr>
            </w:pPr>
            <w:r>
              <w:rPr>
                <w:rFonts w:ascii="Times New Roman" w:cs="Times New Roman"/>
                <w:sz w:val="32"/>
                <w:szCs w:val="32"/>
              </w:rPr>
              <w:t>發稿單位</w:t>
            </w:r>
          </w:p>
        </w:tc>
        <w:tc>
          <w:tcPr>
            <w:tcW w:w="2359" w:type="dxa"/>
          </w:tcPr>
          <w:p w:rsidR="00B67F8E" w:rsidRDefault="00EE697D">
            <w:pPr>
              <w:pStyle w:val="Default"/>
              <w:spacing w:before="240" w:line="0" w:lineRule="atLeast"/>
              <w:jc w:val="center"/>
              <w:rPr>
                <w:rFonts w:ascii="Times New Roman" w:cs="Times New Roman"/>
                <w:sz w:val="32"/>
                <w:szCs w:val="32"/>
              </w:rPr>
            </w:pPr>
            <w:r>
              <w:rPr>
                <w:rFonts w:ascii="Times New Roman" w:cs="Times New Roman"/>
                <w:sz w:val="32"/>
                <w:szCs w:val="32"/>
              </w:rPr>
              <w:t>疾病管制科</w:t>
            </w:r>
          </w:p>
        </w:tc>
        <w:tc>
          <w:tcPr>
            <w:tcW w:w="2059" w:type="dxa"/>
          </w:tcPr>
          <w:p w:rsidR="00B67F8E" w:rsidRDefault="00EE697D">
            <w:pPr>
              <w:pStyle w:val="Default"/>
              <w:spacing w:before="240" w:line="0" w:lineRule="atLeast"/>
              <w:jc w:val="center"/>
              <w:rPr>
                <w:rFonts w:ascii="Times New Roman" w:cs="Times New Roman"/>
                <w:sz w:val="32"/>
                <w:szCs w:val="32"/>
              </w:rPr>
            </w:pPr>
            <w:r>
              <w:rPr>
                <w:rFonts w:ascii="Times New Roman" w:cs="Times New Roman"/>
                <w:sz w:val="32"/>
                <w:szCs w:val="32"/>
              </w:rPr>
              <w:t>發稿日期</w:t>
            </w:r>
          </w:p>
        </w:tc>
        <w:tc>
          <w:tcPr>
            <w:tcW w:w="3747" w:type="dxa"/>
          </w:tcPr>
          <w:p w:rsidR="00B67F8E" w:rsidRDefault="00EE697D">
            <w:pPr>
              <w:pStyle w:val="Default"/>
              <w:spacing w:before="240" w:line="0" w:lineRule="atLeast"/>
              <w:jc w:val="center"/>
              <w:rPr>
                <w:rFonts w:ascii="Times New Roman" w:cs="Times New Roman"/>
                <w:sz w:val="32"/>
                <w:szCs w:val="32"/>
              </w:rPr>
            </w:pPr>
            <w:r>
              <w:rPr>
                <w:rFonts w:asci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cs="Times New Roman" w:hint="eastAsia"/>
                <w:sz w:val="32"/>
                <w:szCs w:val="32"/>
              </w:rPr>
              <w:t>12</w:t>
            </w:r>
            <w:r>
              <w:rPr>
                <w:rFonts w:asci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cs="Times New Roman" w:hint="eastAsia"/>
                <w:sz w:val="32"/>
                <w:szCs w:val="32"/>
                <w:lang w:eastAsia="zh-TW"/>
              </w:rPr>
              <w:t>4</w:t>
            </w:r>
            <w:r>
              <w:rPr>
                <w:rFonts w:ascii="Times New Roman" w:cs="Times New Roman"/>
                <w:sz w:val="32"/>
                <w:szCs w:val="32"/>
              </w:rPr>
              <w:t>日</w:t>
            </w:r>
          </w:p>
        </w:tc>
      </w:tr>
      <w:tr w:rsidR="00B67F8E">
        <w:trPr>
          <w:trHeight w:val="834"/>
          <w:jc w:val="center"/>
        </w:trPr>
        <w:tc>
          <w:tcPr>
            <w:tcW w:w="10343" w:type="dxa"/>
            <w:gridSpan w:val="4"/>
          </w:tcPr>
          <w:p w:rsidR="00B67F8E" w:rsidRDefault="006475A8">
            <w:pPr>
              <w:pStyle w:val="Default"/>
              <w:spacing w:before="240" w:line="0" w:lineRule="atLeast"/>
              <w:jc w:val="center"/>
              <w:rPr>
                <w:rFonts w:ascii="Times New Roman" w:cs="Times New Roman"/>
                <w:sz w:val="32"/>
                <w:szCs w:val="32"/>
              </w:rPr>
            </w:pPr>
            <w:r>
              <w:rPr>
                <w:rFonts w:ascii="Times New Roman" w:cs="Times New Roman" w:hint="eastAsia"/>
                <w:sz w:val="32"/>
                <w:szCs w:val="32"/>
              </w:rPr>
              <w:t>本年社區</w:t>
            </w:r>
            <w:r w:rsidR="00EE697D">
              <w:rPr>
                <w:rFonts w:ascii="Times New Roman" w:cs="Times New Roman" w:hint="eastAsia"/>
                <w:sz w:val="32"/>
                <w:szCs w:val="32"/>
              </w:rPr>
              <w:t>首例腸病毒</w:t>
            </w:r>
            <w:r w:rsidR="00EE697D">
              <w:rPr>
                <w:rFonts w:ascii="Times New Roman" w:cs="Times New Roman" w:hint="eastAsia"/>
                <w:sz w:val="32"/>
                <w:szCs w:val="32"/>
              </w:rPr>
              <w:t>71</w:t>
            </w:r>
            <w:r w:rsidR="00EE697D">
              <w:rPr>
                <w:rFonts w:ascii="Times New Roman" w:cs="Times New Roman" w:hint="eastAsia"/>
                <w:sz w:val="32"/>
                <w:szCs w:val="32"/>
              </w:rPr>
              <w:t>型個案</w:t>
            </w:r>
            <w:r>
              <w:rPr>
                <w:rFonts w:ascii="Times New Roman" w:cs="Times New Roman" w:hint="eastAsia"/>
                <w:sz w:val="32"/>
                <w:szCs w:val="32"/>
              </w:rPr>
              <w:t>現蹤</w:t>
            </w:r>
            <w:r w:rsidRPr="006475A8">
              <w:rPr>
                <w:rFonts w:ascii="Times New Roman" w:cs="Times New Roman" w:hint="eastAsia"/>
                <w:sz w:val="32"/>
                <w:szCs w:val="32"/>
              </w:rPr>
              <w:t>衛生局籲家長及教托育機構注意防範</w:t>
            </w:r>
          </w:p>
        </w:tc>
      </w:tr>
    </w:tbl>
    <w:p w:rsidR="006E376C" w:rsidRPr="006E376C" w:rsidRDefault="006E376C" w:rsidP="006E376C">
      <w:pPr>
        <w:pStyle w:val="Default"/>
        <w:spacing w:before="120" w:line="500" w:lineRule="exact"/>
        <w:ind w:firstLineChars="200" w:firstLine="640"/>
        <w:rPr>
          <w:rFonts w:hAnsi="標楷體"/>
          <w:sz w:val="32"/>
          <w:szCs w:val="32"/>
        </w:rPr>
      </w:pPr>
      <w:r w:rsidRPr="006E376C">
        <w:rPr>
          <w:rFonts w:hAnsi="標楷體" w:hint="eastAsia"/>
          <w:sz w:val="32"/>
          <w:szCs w:val="32"/>
        </w:rPr>
        <w:t>近期國內新冠疫情趨緩與口罩開放，桃園市平鎮區出現今年首例腸病毒71型輕症確定病例，因女童出現發燒、嘴巴出疹且有口腔潰爛情形，經住院治療後症狀均已緩解並已出院返家。衛生局將依據「桃園市腸病毒防疫措施」公告，今（112）年平鎮區如同一班級於一週內有二名以上病童時，該班級應停課（托）七日，請家長提高警覺，注意家中小孩身體狀況及衛生習慣。</w:t>
      </w:r>
    </w:p>
    <w:p w:rsidR="006E376C" w:rsidRPr="006E376C" w:rsidRDefault="006E376C" w:rsidP="006E376C">
      <w:pPr>
        <w:pStyle w:val="Default"/>
        <w:spacing w:before="120" w:line="500" w:lineRule="exact"/>
        <w:ind w:firstLineChars="200" w:firstLine="640"/>
        <w:rPr>
          <w:rFonts w:hAnsi="標楷體"/>
          <w:sz w:val="32"/>
          <w:szCs w:val="32"/>
        </w:rPr>
      </w:pPr>
      <w:r w:rsidRPr="006E376C">
        <w:rPr>
          <w:rFonts w:hAnsi="標楷體" w:hint="eastAsia"/>
          <w:sz w:val="32"/>
          <w:szCs w:val="32"/>
        </w:rPr>
        <w:t>依據疾管署監測資料顯示，上週桃園市（3月5日至3月11日）腸病毒門急診就診計293人次，較前一週（272人次）增加7.72%，而全國腸病毒門急診就診計2,332人次，較前一週（2,277人次）略升2.4%，顯示社區腸病毒活動有發展趨勢。</w:t>
      </w:r>
    </w:p>
    <w:p w:rsidR="006E376C" w:rsidRPr="006E376C" w:rsidRDefault="006E376C" w:rsidP="006E376C">
      <w:pPr>
        <w:pStyle w:val="Default"/>
        <w:spacing w:before="120" w:line="500" w:lineRule="exact"/>
        <w:ind w:firstLineChars="200" w:firstLine="640"/>
        <w:rPr>
          <w:rFonts w:hAnsi="標楷體"/>
          <w:sz w:val="32"/>
          <w:szCs w:val="32"/>
        </w:rPr>
      </w:pPr>
      <w:r w:rsidRPr="006E376C">
        <w:rPr>
          <w:rFonts w:hAnsi="標楷體" w:hint="eastAsia"/>
          <w:sz w:val="32"/>
          <w:szCs w:val="32"/>
        </w:rPr>
        <w:t>桃園市依據衛生福利部疾病管制署建議停課標準，制定公告「桃園市腸病毒防疫措施」，一經衛生福利部疾病管制署判定曾檢出腸病毒71型之行政區內幼教保育機構及國小低年級，同一班級於一週內有二名以上病童時，該班級即應停課（托）七日，以保障孩童健康。</w:t>
      </w:r>
    </w:p>
    <w:p w:rsidR="006E376C" w:rsidRPr="006E376C" w:rsidRDefault="006E376C" w:rsidP="006475A8">
      <w:pPr>
        <w:pStyle w:val="Default"/>
        <w:spacing w:before="120" w:line="500" w:lineRule="exact"/>
        <w:ind w:firstLineChars="200" w:firstLine="640"/>
        <w:rPr>
          <w:rFonts w:hAnsi="標楷體" w:hint="eastAsia"/>
          <w:sz w:val="32"/>
          <w:szCs w:val="32"/>
        </w:rPr>
      </w:pPr>
      <w:bookmarkStart w:id="0" w:name="_GoBack"/>
      <w:bookmarkEnd w:id="0"/>
      <w:r w:rsidRPr="006E376C">
        <w:rPr>
          <w:rFonts w:hAnsi="標楷體" w:hint="eastAsia"/>
          <w:sz w:val="32"/>
          <w:szCs w:val="32"/>
        </w:rPr>
        <w:t>衛生局表示腸病毒71型容易引起神經系統的併發症且引起的重症病程變化快速，5歲以下嬰幼兒為高危險群，務必密切注意幼童是否出現「持續發燒、嗜睡、意識不清、活動力下降、手腳無力」、「肌抽躍（無故驚嚇或突然間全身肌肉收縮）」、「持續嘔吐」與「呼吸急促或心跳加快」等腸病毒重症前兆，若發現家中幼童出現上述症狀，應立即送往本市5家腸病毒重症責任醫院（林口長庚紀念醫院、聖保祿醫院、衛生福利部桃園醫院、敏</w:t>
      </w:r>
      <w:r w:rsidRPr="006E376C">
        <w:rPr>
          <w:rFonts w:hAnsi="標楷體" w:hint="eastAsia"/>
          <w:sz w:val="32"/>
          <w:szCs w:val="32"/>
        </w:rPr>
        <w:lastRenderedPageBreak/>
        <w:t>盛綜合醫院、國軍桃園總醫院）就醫，以掌握黃金時間治療，降低重症發生的機會。</w:t>
      </w:r>
    </w:p>
    <w:p w:rsidR="006E376C" w:rsidRPr="006E376C" w:rsidRDefault="006E376C" w:rsidP="006E376C">
      <w:pPr>
        <w:pStyle w:val="Default"/>
        <w:spacing w:before="120" w:line="500" w:lineRule="exact"/>
        <w:ind w:firstLineChars="200" w:firstLine="640"/>
        <w:rPr>
          <w:rFonts w:hAnsi="標楷體"/>
          <w:sz w:val="32"/>
          <w:szCs w:val="32"/>
        </w:rPr>
      </w:pPr>
      <w:r w:rsidRPr="006E376C">
        <w:rPr>
          <w:rFonts w:hAnsi="標楷體" w:hint="eastAsia"/>
          <w:sz w:val="32"/>
          <w:szCs w:val="32"/>
        </w:rPr>
        <w:t>衛生局提醒腸病毒在發病前幾天，喉嚨與糞便就有病毒存在且具有傳染力，發病後一週內傳染力最高，即使痊癒後腸病毒仍會隨著糞便排出達8到12週之久，因此家長及教托育機構應注意個人手部衛生，並使用500PPM消毒水（10公升清水+100毫升市售含氯漂白水）進行一般環境消毒，降低病毒傳播風險。國小及教保育機構也務必遵守腸病毒通報規定，符合高風險區域學校應依1127停課規定辦理，以避免校園腸病毒傳播。民眾有相關問題，可至衛生局網站（http://dph.tycg.gov.tw/）查詢，亦可撥打衛生局24小時防疫專線：0800-033-355。</w:t>
      </w:r>
    </w:p>
    <w:p w:rsidR="00B67F8E" w:rsidRPr="006E376C" w:rsidRDefault="00EE697D">
      <w:pPr>
        <w:pStyle w:val="Default"/>
        <w:spacing w:before="120" w:line="500" w:lineRule="exact"/>
        <w:rPr>
          <w:rFonts w:hAnsi="標楷體"/>
          <w:sz w:val="32"/>
          <w:szCs w:val="32"/>
        </w:rPr>
      </w:pPr>
      <w:r w:rsidRPr="006E376C">
        <w:rPr>
          <w:rFonts w:hAnsi="標楷體"/>
          <w:sz w:val="32"/>
          <w:szCs w:val="32"/>
        </w:rPr>
        <w:t>新聞資料詢問：</w:t>
      </w:r>
      <w:r w:rsidRPr="006E376C">
        <w:rPr>
          <w:rFonts w:hAnsi="標楷體" w:hint="eastAsia"/>
          <w:sz w:val="32"/>
          <w:szCs w:val="32"/>
        </w:rPr>
        <w:t>陳牟美玲</w:t>
      </w:r>
      <w:r w:rsidRPr="006E376C">
        <w:rPr>
          <w:rFonts w:hAnsi="標楷體"/>
          <w:sz w:val="32"/>
          <w:szCs w:val="32"/>
        </w:rPr>
        <w:t>科長 聯絡電話：3340935*2100</w:t>
      </w:r>
    </w:p>
    <w:p w:rsidR="00B67F8E" w:rsidRPr="006E376C" w:rsidRDefault="00EE697D">
      <w:pPr>
        <w:pStyle w:val="Default"/>
        <w:spacing w:before="240" w:line="0" w:lineRule="atLeast"/>
        <w:rPr>
          <w:rFonts w:hAnsi="標楷體" w:cs="Times New Roman"/>
          <w:sz w:val="32"/>
          <w:szCs w:val="32"/>
        </w:rPr>
      </w:pPr>
      <w:r w:rsidRPr="006E376C">
        <w:rPr>
          <w:rFonts w:hAnsi="標楷體" w:cs="Times New Roman"/>
          <w:sz w:val="32"/>
          <w:szCs w:val="32"/>
        </w:rPr>
        <w:t>新聞媒體聯絡人：</w:t>
      </w:r>
      <w:r w:rsidRPr="006E376C">
        <w:rPr>
          <w:rFonts w:hAnsi="標楷體" w:cs="Times New Roman" w:hint="eastAsia"/>
          <w:sz w:val="32"/>
          <w:szCs w:val="32"/>
        </w:rPr>
        <w:t>蘇柏文副局長 聯絡電話：3340935*2282</w:t>
      </w:r>
    </w:p>
    <w:sectPr w:rsidR="00B67F8E" w:rsidRPr="006E376C">
      <w:pgSz w:w="11906" w:h="16838"/>
      <w:pgMar w:top="1135" w:right="1416" w:bottom="1560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5B7" w:rsidRDefault="003A05B7" w:rsidP="006475A8">
      <w:r>
        <w:separator/>
      </w:r>
    </w:p>
  </w:endnote>
  <w:endnote w:type="continuationSeparator" w:id="0">
    <w:p w:rsidR="003A05B7" w:rsidRDefault="003A05B7" w:rsidP="0064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5B7" w:rsidRDefault="003A05B7" w:rsidP="006475A8">
      <w:r>
        <w:separator/>
      </w:r>
    </w:p>
  </w:footnote>
  <w:footnote w:type="continuationSeparator" w:id="0">
    <w:p w:rsidR="003A05B7" w:rsidRDefault="003A05B7" w:rsidP="0064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8E"/>
    <w:rsid w:val="00387A30"/>
    <w:rsid w:val="003A05B7"/>
    <w:rsid w:val="005410F6"/>
    <w:rsid w:val="006475A8"/>
    <w:rsid w:val="006E376C"/>
    <w:rsid w:val="00B67F8E"/>
    <w:rsid w:val="00C22314"/>
    <w:rsid w:val="00CD2B35"/>
    <w:rsid w:val="00EC46B0"/>
    <w:rsid w:val="00EE697D"/>
    <w:rsid w:val="00F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162B98"/>
  <w15:docId w15:val="{0BF6194A-718D-4860-9272-2C45AC5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  <w:lang w:eastAsia="zh-CN"/>
    </w:rPr>
  </w:style>
  <w:style w:type="paragraph" w:styleId="a3">
    <w:name w:val="header"/>
    <w:basedOn w:val="a"/>
    <w:link w:val="a4"/>
    <w:unhideWhenUsed/>
    <w:rsid w:val="0064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475A8"/>
    <w:rPr>
      <w:rFonts w:ascii="Calibri" w:eastAsia="新細明體" w:hAnsi="Calibri"/>
      <w:kern w:val="2"/>
      <w:lang w:eastAsia="zh-TW"/>
    </w:rPr>
  </w:style>
  <w:style w:type="paragraph" w:styleId="a5">
    <w:name w:val="footer"/>
    <w:basedOn w:val="a"/>
    <w:link w:val="a6"/>
    <w:unhideWhenUsed/>
    <w:rsid w:val="0064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475A8"/>
    <w:rPr>
      <w:rFonts w:ascii="Calibri" w:eastAsia="新細明體" w:hAnsi="Calibri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桃園市政府衛生局新聞稿</dc:title>
  <dc:creator>莊子葳</dc:creator>
  <cp:lastModifiedBy>周家甄</cp:lastModifiedBy>
  <cp:revision>2</cp:revision>
  <cp:lastPrinted>2023-03-14T05:39:00Z</cp:lastPrinted>
  <dcterms:created xsi:type="dcterms:W3CDTF">2023-03-14T08:01:00Z</dcterms:created>
  <dcterms:modified xsi:type="dcterms:W3CDTF">2023-03-14T08:01:00Z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