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AEF1" w14:textId="77777777" w:rsidR="00852624" w:rsidRDefault="00852624" w:rsidP="00852624">
      <w:bookmarkStart w:id="0" w:name="_GoBack"/>
      <w:bookmarkEnd w:id="0"/>
    </w:p>
    <w:p w14:paraId="663C4A9C" w14:textId="77777777" w:rsidR="00852624" w:rsidRDefault="00852624" w:rsidP="0085262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C3A1F">
        <w:rPr>
          <w:rFonts w:ascii="標楷體" w:eastAsia="標楷體" w:hAnsi="標楷體" w:hint="eastAsia"/>
          <w:b/>
          <w:sz w:val="32"/>
          <w:szCs w:val="32"/>
        </w:rPr>
        <w:t>「</w:t>
      </w:r>
      <w:r w:rsidRPr="00DC3A1F">
        <w:rPr>
          <w:rFonts w:ascii="標楷體" w:eastAsia="標楷體" w:hAnsi="標楷體"/>
          <w:b/>
          <w:sz w:val="32"/>
          <w:szCs w:val="32"/>
        </w:rPr>
        <w:t>202</w:t>
      </w:r>
      <w:r w:rsidRPr="00DC3A1F">
        <w:rPr>
          <w:rFonts w:ascii="標楷體" w:eastAsia="標楷體" w:hAnsi="標楷體" w:hint="eastAsia"/>
          <w:b/>
          <w:sz w:val="32"/>
          <w:szCs w:val="32"/>
        </w:rPr>
        <w:t>4</w:t>
      </w:r>
      <w:r w:rsidRPr="00DC3A1F">
        <w:rPr>
          <w:rFonts w:ascii="標楷體" w:eastAsia="標楷體" w:hAnsi="標楷體"/>
          <w:b/>
          <w:sz w:val="32"/>
          <w:szCs w:val="32"/>
        </w:rPr>
        <w:t>國際自由車環台賽</w:t>
      </w:r>
      <w:r w:rsidRPr="00DC3A1F">
        <w:rPr>
          <w:rFonts w:ascii="標楷體" w:eastAsia="標楷體" w:hAnsi="標楷體" w:hint="eastAsia"/>
          <w:b/>
          <w:sz w:val="32"/>
          <w:szCs w:val="32"/>
        </w:rPr>
        <w:t>-</w:t>
      </w:r>
      <w:r w:rsidRPr="00DC3A1F">
        <w:rPr>
          <w:rFonts w:ascii="標楷體" w:eastAsia="標楷體" w:hAnsi="標楷體"/>
          <w:b/>
          <w:sz w:val="32"/>
          <w:szCs w:val="32"/>
        </w:rPr>
        <w:t>桃園</w:t>
      </w:r>
      <w:r w:rsidRPr="00DC3A1F">
        <w:rPr>
          <w:rFonts w:ascii="標楷體" w:eastAsia="標楷體" w:hAnsi="標楷體" w:hint="eastAsia"/>
          <w:b/>
          <w:sz w:val="32"/>
          <w:szCs w:val="32"/>
        </w:rPr>
        <w:t>市</w:t>
      </w:r>
      <w:r w:rsidRPr="00DC3A1F">
        <w:rPr>
          <w:rFonts w:ascii="標楷體" w:eastAsia="標楷體" w:hAnsi="標楷體"/>
          <w:b/>
          <w:sz w:val="32"/>
          <w:szCs w:val="32"/>
        </w:rPr>
        <w:t>站</w:t>
      </w:r>
      <w:r w:rsidRPr="00DC3A1F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競賽路線與替代路線</w:t>
      </w:r>
    </w:p>
    <w:p w14:paraId="320734A4" w14:textId="77777777" w:rsidR="00852624" w:rsidRDefault="00852624" w:rsidP="0085262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794"/>
      </w:tblGrid>
      <w:tr w:rsidR="00852624" w14:paraId="288D0374" w14:textId="77777777" w:rsidTr="007118D4">
        <w:tc>
          <w:tcPr>
            <w:tcW w:w="5159" w:type="dxa"/>
          </w:tcPr>
          <w:p w14:paraId="597B359E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競賽路線</w:t>
            </w:r>
          </w:p>
        </w:tc>
        <w:tc>
          <w:tcPr>
            <w:tcW w:w="5160" w:type="dxa"/>
          </w:tcPr>
          <w:p w14:paraId="66C4D785" w14:textId="77777777" w:rsidR="00852624" w:rsidRPr="00B91B23" w:rsidRDefault="00852624" w:rsidP="007118D4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1B23">
              <w:rPr>
                <w:rFonts w:ascii="標楷體" w:eastAsia="標楷體" w:hAnsi="標楷體" w:hint="eastAsia"/>
                <w:sz w:val="28"/>
                <w:szCs w:val="28"/>
              </w:rPr>
              <w:t>替代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路線</w:t>
            </w:r>
          </w:p>
        </w:tc>
      </w:tr>
      <w:tr w:rsidR="00852624" w14:paraId="59D7F2C6" w14:textId="77777777" w:rsidTr="007118D4">
        <w:tc>
          <w:tcPr>
            <w:tcW w:w="5159" w:type="dxa"/>
          </w:tcPr>
          <w:p w14:paraId="44CA2F77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市府廣場－右轉縣府路</w:t>
            </w:r>
            <w:proofErr w:type="gramStart"/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左轉中山路(台1線)－左轉三民路三段(台4線)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-左轉中正路－桃園藝文展演中心</w:t>
            </w:r>
          </w:p>
        </w:tc>
        <w:tc>
          <w:tcPr>
            <w:tcW w:w="5160" w:type="dxa"/>
          </w:tcPr>
          <w:p w14:paraId="1B8BB629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市府廣場－</w:t>
            </w:r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右轉縣府路</w:t>
            </w:r>
            <w:proofErr w:type="gramStart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復興路(台1甲線)－左轉民族路-永安路－右轉大興西路二段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左轉中正路</w:t>
            </w:r>
            <w:r w:rsidRPr="005450DC">
              <w:rPr>
                <w:rFonts w:ascii="標楷體" w:eastAsia="標楷體" w:hAnsi="標楷體" w:hint="eastAsia"/>
                <w:sz w:val="26"/>
                <w:szCs w:val="26"/>
              </w:rPr>
              <w:t>－桃園藝文展演中心</w:t>
            </w:r>
          </w:p>
        </w:tc>
      </w:tr>
      <w:tr w:rsidR="00852624" w14:paraId="02FC498C" w14:textId="77777777" w:rsidTr="007118D4">
        <w:trPr>
          <w:trHeight w:val="2330"/>
        </w:trPr>
        <w:tc>
          <w:tcPr>
            <w:tcW w:w="5159" w:type="dxa"/>
          </w:tcPr>
          <w:p w14:paraId="4C897264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中正北路─</w:t>
            </w:r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右轉南工路－左轉南崁路二段(台4線)</w:t>
            </w:r>
            <w:r>
              <w:rPr>
                <w:rFonts w:hint="eastAsia"/>
              </w:rPr>
              <w:t xml:space="preserve"> </w:t>
            </w:r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─右轉建國路(台15線)</w:t>
            </w:r>
          </w:p>
        </w:tc>
        <w:tc>
          <w:tcPr>
            <w:tcW w:w="5160" w:type="dxa"/>
          </w:tcPr>
          <w:p w14:paraId="4FF645B6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中正北路─</w:t>
            </w:r>
            <w:r w:rsidRPr="00AC58E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左轉南工路－右轉富國路三段─右轉南崁路二段(台4線)</w:t>
            </w:r>
            <w:r w:rsidRPr="009E50B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─右轉建國路(台15線)</w:t>
            </w:r>
          </w:p>
          <w:p w14:paraId="35DD39B9" w14:textId="77777777" w:rsidR="00852624" w:rsidRPr="005450DC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中正路</w:t>
            </w:r>
            <w:proofErr w:type="gramStart"/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47AE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南山路(桃3線)─左轉海山路(市道108線)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左轉</w:t>
            </w:r>
            <w:r w:rsidRPr="009E50B1">
              <w:rPr>
                <w:rFonts w:ascii="標楷體" w:eastAsia="標楷體" w:hAnsi="標楷體" w:hint="eastAsia"/>
                <w:sz w:val="26"/>
                <w:szCs w:val="26"/>
              </w:rPr>
              <w:t>建國路(台15線)</w:t>
            </w:r>
          </w:p>
        </w:tc>
      </w:tr>
      <w:tr w:rsidR="00852624" w14:paraId="313E5EE5" w14:textId="77777777" w:rsidTr="007118D4">
        <w:tc>
          <w:tcPr>
            <w:tcW w:w="5159" w:type="dxa"/>
          </w:tcPr>
          <w:p w14:paraId="239E4372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160" w:type="dxa"/>
          </w:tcPr>
          <w:p w14:paraId="098E401D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852624" w14:paraId="34F99323" w14:textId="77777777" w:rsidTr="007118D4">
        <w:tc>
          <w:tcPr>
            <w:tcW w:w="5159" w:type="dxa"/>
          </w:tcPr>
          <w:p w14:paraId="40CB402C" w14:textId="77777777" w:rsidR="00852624" w:rsidRPr="006F6CFE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6F6CFE">
              <w:rPr>
                <w:rFonts w:ascii="標楷體" w:eastAsia="標楷體" w:hAnsi="標楷體" w:hint="eastAsia"/>
                <w:sz w:val="26"/>
                <w:szCs w:val="26"/>
              </w:rPr>
              <w:t>經平鎮系統往東─下台66快速道路27.2K終點</w:t>
            </w:r>
          </w:p>
        </w:tc>
        <w:tc>
          <w:tcPr>
            <w:tcW w:w="5160" w:type="dxa"/>
          </w:tcPr>
          <w:p w14:paraId="5069AEAD" w14:textId="77777777" w:rsidR="00852624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  <w:proofErr w:type="gramStart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高鐵南路六段(台31線)─民族路五段(市道114線)─環南路(台1線)─延平路三段(台1線)─台66線平面道路</w:t>
            </w:r>
          </w:p>
          <w:p w14:paraId="015F02C3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FA6CB2">
              <w:rPr>
                <w:rFonts w:ascii="標楷體" w:eastAsia="標楷體" w:hAnsi="標楷體" w:hint="eastAsia"/>
                <w:sz w:val="26"/>
                <w:szCs w:val="26"/>
              </w:rPr>
              <w:t>經評估替代路線改道旅行時間過長，建議階段性管制過後再通行。</w:t>
            </w:r>
          </w:p>
        </w:tc>
      </w:tr>
      <w:tr w:rsidR="00852624" w14:paraId="7F28CB75" w14:textId="77777777" w:rsidTr="007118D4">
        <w:tc>
          <w:tcPr>
            <w:tcW w:w="5159" w:type="dxa"/>
          </w:tcPr>
          <w:p w14:paraId="658E643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  <w:tc>
          <w:tcPr>
            <w:tcW w:w="5160" w:type="dxa"/>
          </w:tcPr>
          <w:p w14:paraId="22A716F7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366ACC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79302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中正路三林段─中正路—左轉新龍路</w:t>
            </w:r>
            <w:r w:rsidRPr="00F60EC8">
              <w:rPr>
                <w:rFonts w:ascii="標楷體" w:eastAsia="標楷體" w:hAnsi="標楷體" w:hint="eastAsia"/>
                <w:sz w:val="26"/>
                <w:szCs w:val="26"/>
              </w:rPr>
              <w:t>─左轉中豐公路(台3線)</w:t>
            </w:r>
          </w:p>
        </w:tc>
      </w:tr>
      <w:tr w:rsidR="00852624" w14:paraId="49C519BA" w14:textId="77777777" w:rsidTr="007118D4">
        <w:tc>
          <w:tcPr>
            <w:tcW w:w="5159" w:type="dxa"/>
          </w:tcPr>
          <w:p w14:paraId="5B123D84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溪洲橋─</w:t>
            </w:r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右轉坪林收費站─溪洲大道─環翠樓─懷德路(環湖公路)─懷德路(桃63)─右轉北橫公路(台7線)─右轉桃117縣道(中正路)─左轉仁愛路</w:t>
            </w:r>
            <w:r w:rsidRPr="0009752A">
              <w:rPr>
                <w:rFonts w:ascii="標楷體" w:eastAsia="標楷體" w:hAnsi="標楷體" w:hint="eastAsia"/>
                <w:sz w:val="26"/>
                <w:szCs w:val="26"/>
              </w:rPr>
              <w:t>─角板山仁愛停車場(終點)。</w:t>
            </w:r>
          </w:p>
        </w:tc>
        <w:tc>
          <w:tcPr>
            <w:tcW w:w="5160" w:type="dxa"/>
          </w:tcPr>
          <w:p w14:paraId="65CECE16" w14:textId="77777777" w:rsidR="00852624" w:rsidRPr="00CC5329" w:rsidRDefault="00852624" w:rsidP="007118D4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r w:rsidRPr="00CC532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F576C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左轉康莊路五段─康莊路三段─左轉桃59-1─慈康路─靠右進入慈康路－沿著復興路一段(北橫公路)</w:t>
            </w:r>
            <w:proofErr w:type="gramStart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－角</w:t>
            </w:r>
            <w:proofErr w:type="gramEnd"/>
            <w:r w:rsidRPr="009B41A6">
              <w:rPr>
                <w:rFonts w:ascii="標楷體" w:eastAsia="標楷體" w:hAnsi="標楷體" w:hint="eastAsia"/>
                <w:sz w:val="26"/>
                <w:szCs w:val="26"/>
              </w:rPr>
              <w:t>板山仁愛平面停車場(終點)。</w:t>
            </w:r>
          </w:p>
        </w:tc>
      </w:tr>
    </w:tbl>
    <w:p w14:paraId="39EC16B4" w14:textId="308ABCF9" w:rsidR="00522D2D" w:rsidRPr="00852624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852624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0935" w14:textId="77777777" w:rsidR="001966AF" w:rsidRDefault="001966AF" w:rsidP="00522D2D">
      <w:r>
        <w:separator/>
      </w:r>
    </w:p>
  </w:endnote>
  <w:endnote w:type="continuationSeparator" w:id="0">
    <w:p w14:paraId="039CF4E8" w14:textId="77777777" w:rsidR="001966AF" w:rsidRDefault="001966AF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BB3B7" w14:textId="77777777" w:rsidR="001966AF" w:rsidRDefault="001966AF" w:rsidP="00522D2D">
      <w:r>
        <w:separator/>
      </w:r>
    </w:p>
  </w:footnote>
  <w:footnote w:type="continuationSeparator" w:id="0">
    <w:p w14:paraId="2B7A7F15" w14:textId="77777777" w:rsidR="001966AF" w:rsidRDefault="001966AF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48BA"/>
    <w:rsid w:val="00136EA2"/>
    <w:rsid w:val="0016015D"/>
    <w:rsid w:val="00160CCB"/>
    <w:rsid w:val="00171CF0"/>
    <w:rsid w:val="001966AF"/>
    <w:rsid w:val="001C4206"/>
    <w:rsid w:val="002319C3"/>
    <w:rsid w:val="00234183"/>
    <w:rsid w:val="002A666A"/>
    <w:rsid w:val="002C249F"/>
    <w:rsid w:val="00313A53"/>
    <w:rsid w:val="00333D56"/>
    <w:rsid w:val="0035280F"/>
    <w:rsid w:val="003F2B4E"/>
    <w:rsid w:val="00404660"/>
    <w:rsid w:val="00443D03"/>
    <w:rsid w:val="00465417"/>
    <w:rsid w:val="0046579A"/>
    <w:rsid w:val="0049738E"/>
    <w:rsid w:val="0052003A"/>
    <w:rsid w:val="00522D2D"/>
    <w:rsid w:val="00533652"/>
    <w:rsid w:val="005812DD"/>
    <w:rsid w:val="00625410"/>
    <w:rsid w:val="0063444F"/>
    <w:rsid w:val="00671942"/>
    <w:rsid w:val="00737DFF"/>
    <w:rsid w:val="007C3010"/>
    <w:rsid w:val="00852624"/>
    <w:rsid w:val="00866AE5"/>
    <w:rsid w:val="008A6486"/>
    <w:rsid w:val="00911AAB"/>
    <w:rsid w:val="00912155"/>
    <w:rsid w:val="00920E89"/>
    <w:rsid w:val="009226CD"/>
    <w:rsid w:val="00933292"/>
    <w:rsid w:val="00981A02"/>
    <w:rsid w:val="009C3B46"/>
    <w:rsid w:val="009D7220"/>
    <w:rsid w:val="00A6034B"/>
    <w:rsid w:val="00AB6F69"/>
    <w:rsid w:val="00CD1CC4"/>
    <w:rsid w:val="00D743E1"/>
    <w:rsid w:val="00DF48BD"/>
    <w:rsid w:val="00E23B9B"/>
    <w:rsid w:val="00E31CB5"/>
    <w:rsid w:val="00EC7CA1"/>
    <w:rsid w:val="00EE3C61"/>
    <w:rsid w:val="00F456C9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2024-02-21T03:34:00Z</dcterms:created>
  <dcterms:modified xsi:type="dcterms:W3CDTF">2024-02-21T03:34:00Z</dcterms:modified>
</cp:coreProperties>
</file>